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ML0107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Seesaw Horses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655x2060x810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timber - pine, plywood, metal, stainless fasteners.</w:t>
              <w:br/>
              <w:t>Package contents: frame - 1 pc., base - 1 pc., seats - 2 pcs., backrest - 2 pcs., decorative panels - 2 pcs., backrest support - 2 pcs., mounting kit – 1 pc.</w:t>
              <w:br/>
              <w:t>The seats and backs are made of plywood FSF 15 mm, the edges and corners are rounded.</w:t>
              <w:br/>
              <w:t>The decorative element is made of FSF plywood with a thickness of 24 mm.  </w:t>
              <w:br/>
              <w:t>The swing frame is a 100x100 mm glued pine timber. The seat fastenings to the frame are implemented using supports made of metal sheet 6 mm thick. The handles and footrests are made of plastic. 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varnish;</w:t>
              <w:br/>
              <w:t>- plywood is a liquid paint,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