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Bench with footrest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1205x1800x1000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larch, lacquer.</w:t>
              <w:br/>
              <w:t>Package contents: sofa - 1 pc. footrest - 1 pc., a set of fasteners – 1 pc.</w:t>
              <w:br/>
              <w:t>The sofa is a welded metal frame made of profile pipes with wooden boards fixed on it. The frame is painted with weather-resistant powder paint, and the wooden elements are coated with a protective varnish resistant to moisture and UV. All fasteners are galvanized."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