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Lawn fence post 40x40 (h=500)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40x40x600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2.381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paint.</w:t>
              <w:br/>
              <w:t>The design consists of a profile pipe with a cross-section of 40 mm x 40 mm with a wall thickness of 2 mm, and a plastic plug for the pipe.</w:t>
              <w:br/>
              <w:t>All existing metal parts are painted with polyester powder paint.</w:t>
              <w:br/>
              <w:t>Contents: Pole – 1 piece.</w:t>
              <w:br/>
              <w:t>Plastic plug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