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Tribune for 24 seats with aisle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2338x5270x1309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283.86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Moisture-resistant laminated birch plywood with anti-slip coating, metal, plastic.</w:t>
              <w:br/>
              <w:t>The design consists of seat frames consisting of a 40x20 profile pipe with a width of 2 mm, module frames, and floor braces. The floors are made of moisture-resistant laminated birch plywood with an anti-slip coating. The seats are made of plastic. The floor stretcher consists of a profile pipe 40mm x 20mm and 2mm wide.</w:t>
              <w:br/>
              <w:t>The tribune modules are joined together: 2 sections of seats and a passage sector. Stainless fasteners are used on the seats to prevent rust.</w:t>
              <w:br/>
              <w:t>The ends of the pipes are closed with plastic plugs.</w:t>
              <w:br/>
              <w:t>All available metal parts are painted with polyester powder paint.</w:t>
              <w:br/>
              <w:t>The fastening kit is galvanized and stainless.</w:t>
              <w:br/>
              <w:t>Contents: Seat frame – 6 pcs., Module frame – 4 pcs., Floor stretcher – 12 pcs., Floor – 7 pcs., Plastic seats – 24 pcs.,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