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34.151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Park bench (round)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3000x3000x450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130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Materials: metal, wood, powder paint. </w:t>
              <w:br/>
              <w:t>The frame of the bench is made of profile pipe with high-tech processing, painted with glossy polyester powder paint. Seat frame - metal profile pipe with a cross-section of 25mm x 25mm, wall thickness 1.5 mm, legs - metal profile pipe with a cross-section of 40mm x 20mm, wall thickness 1.5mm and 20mm x 20mm, wall thickness 1.5mm.</w:t>
              <w:br/>
              <w:t>The seat consists of bars measuring 95mm x 37mm x 450mm, made from AB class softwood. The bars are treated with antiseptics and painted with tinting impregnations.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