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Frame Claws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1000x2860x2340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158.834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product is a set of a composite frame and a “Nest” swing hanger attached to this frame. All frame pipes have an arched shape, which gives the product an organic appearance.</w:t>
              <w:br/>
              <w:t>Materials and components</w:t>
              <w:br/>
              <w:t>Powder-painted steel with a layer of zinc-containing primer, stainless steel fasteners. The swing includes a “nest” suspension with a weighted rim. The weaving inside the ring is made of four-strand reinforced rope with a diameter of 16 mm. The swing is equipped with suspensions made of four-strand reinforced rope. The length of the hangers is 1340 mm. The swing is designed for intensive use, can withstand a load of up to 250 kg - suitable for playgrounds in public places (parks, squares, local areas).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two bent pipes on which the “nest” suspension is suspended.</w:t>
              <w:br/>
              <w:t>The inclined support posts are made of pipe with a diameter of 108 mm and a wall thickness of 3 mm. The suspension is connected to the support posts through a joint with hinges made of stainless steel 2 mm thick. The suspension is attached to the hinges using a six-strand reinforced rope with a diameter of 16 mm. The polyester included in the braided rope must be resistant to ultraviolet radiation.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