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23.096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Module Workshop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540x1130x830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36.203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Plywood, profiled steel pipes, stainless fasteners.</w:t>
              <w:br/>
              <w:t/>
              <w:br/>
              <w:t>Contents: embedded parts - 1 set, support posts - 4 pcs., tabletop with decorative elements - 1 pc., side panels with decorative elements - 4 pcs., shelf - 1 pc., fastening set - 1 pc.</w:t>
              <w:br/>
              <w:t/>
              <w:br/>
              <w:t>The product is presented in the form of a game element, consisting of load-bearing racks and panels with decorative elements.</w:t>
              <w:br/>
              <w:t>The racks are made of profile pipe 40x40 mm with a wall thickness of 2 mm, the mortgages are made of profile pipe 40x20 mm with a wall thickness of 2 mm, the walls are made of plywood 15 mm thick, the decorative elements are made of plywood 9 mm thick. The side walls are connected to the posts and mortgages using corners made of 3 mm thick steel and stainless steel fasteners.</w:t>
              <w:br/>
              <w:t/>
              <w:br/>
              <w:t>Element coverage:</w:t>
              <w:br/>
              <w:t>- metal - powder zinc primer, powder paint;</w:t>
              <w:br/>
              <w:t>- plywood - water-based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