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Balancer for dogs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600x2800x1050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metal, planed boards (larch)</w:t>
              <w:br/>
              <w:t/>
              <w:br/>
              <w:t>The "Balance" element is a dog equipment consisting of one section.</w:t>
              <w:br/>
              <w:t>The design is a bridge hinged to the base.</w:t>
              <w:br/>
              <w:t/>
              <w:br/>
              <w:t> The base is a welded structure made of a 5 mm thick sheet.</w:t>
              <w:br/>
              <w:t/>
              <w:br/>
              <w:t> The bridge consists of 4 boards with a cross-section size of 90x35 mm, fixed to a metal frame, as well as 20 mm thick beams.</w:t>
              <w:br/>
              <w:t>The bridge frame consists of two 40x40x4 mm profile corners and 4 mm thick sheet crossbars.</w:t>
              <w:br/>
              <w:t/>
              <w:br/>
              <w:t> The movable part of the support block rotates in two radial bearings mounted in a sleeve.</w:t>
              <w:br/>
              <w:t>To prevent sudden impacts, dampers are installed at the ends of the bridge.</w:t>
              <w:br/>
              <w:t/>
              <w:br/>
              <w:t> The metal parts are painted with polymer paint, and the boards are coated with varnish. </w:t>
              <w:br/>
              <w:t/>
              <w:br/>
              <w:t>Accessories:</w:t>
              <w:br/>
              <w:t>base - 1 piece, balance bridge - 1 piece, balance unit - 2 pieces, fastening kit.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