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Module Orchestra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2300x3400x1400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powder paint.</w:t>
              <w:br/>
              <w:t>The game element is a set of musical instruments and speaking tubes and is made of pipes of different sizes and diameters.</w:t>
              <w:br/>
              <w:t>The Intercom element consists of two parts. The lower part is made of a curved metal round pipe with a diameter of 108 mm and a wall thickness of 3.5 mm. In the upper part, the pipe has an extended socket, the opening of which is covered with a 2 mm thick plate. The plate has perforations. The lower ends of the pipes are connected in pairs in such a way that sound passes freely from one bell and out of the other. Tubes are painted with polyester powder paint </w:t>
              <w:br/>
              <w:t>The drums are made of stainless steel 2 mm thick. Drums are of different heights and have different diameters of the striking part, causing the sound to have a different sound.</w:t>
              <w:br/>
              <w:t>The “Maracas” element is made in the form of closed cylinders with filler, mounted on racks made of a metal round pipe with a diameter of 33.5 mm. When vibration is applied, Maracas produce a rattling sound.</w:t>
              <w:br/>
              <w:t/>
              <w:br/>
              <w:t>Contents: intercom – 2 sets, maracas – 3 sets, drums – 7 pcs., drum insert – 7 pcs., embedded parts – 8 pcs.,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