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Antelope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748x763x1200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plastic, laminated plywood.</w:t>
              <w:br/>
              <w:t>General description of the design</w:t>
              <w:br/>
              <w:t>The product is a rocking chair on a metal spring, where the walls are made of HPL plastic decorated with the shape and milling of an antelope.</w:t>
              <w:br/>
              <w:t>Materials and components</w:t>
              <w:br/>
              <w:t>Powder-painted steel with a layer of zinc-containing primer, 10 mm thick HPL plastic, laminated waterproof plywood, stainless fasteners.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The frame consists of the metal base of the rocking chair (platform-springs-platform), as well as straight and bent round metal pipes that determine the basic shape of the rocking chair.</w:t>
              <w:br/>
              <w:t>The seat is made of high-strength, moisture-resistant laminated plywood 15 mm thick, lined with phenolic or melamine film 120-220 g/m2, with a signature “hexagonal structure” pattern.</w:t>
              <w:br/>
              <w:t>The side walls are made of HPL plastic with a thickness of at least 10 mm. All edges are rounded using special knives or milling.</w:t>
              <w:br/>
              <w:t>Installed on two end compression springs. The spring is fastened to the support platform using U-shaped clamps.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